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174" w:rsidRPr="00487174" w:rsidRDefault="00487174" w:rsidP="00487174">
      <w:pPr>
        <w:pStyle w:val="titulo"/>
        <w:shd w:val="clear" w:color="auto" w:fill="FFFFFF"/>
        <w:spacing w:before="0" w:beforeAutospacing="0"/>
        <w:jc w:val="center"/>
        <w:outlineLvl w:val="2"/>
        <w:rPr>
          <w:rFonts w:ascii="Arial" w:hAnsi="Arial" w:cs="Arial"/>
          <w:b/>
          <w:bCs/>
          <w:color w:val="000040"/>
          <w:sz w:val="26"/>
          <w:szCs w:val="26"/>
        </w:rPr>
      </w:pPr>
      <w:r w:rsidRPr="00487174">
        <w:rPr>
          <w:rFonts w:ascii="Arial" w:hAnsi="Arial" w:cs="Arial"/>
          <w:b/>
          <w:bCs/>
          <w:color w:val="000040"/>
          <w:sz w:val="26"/>
          <w:szCs w:val="26"/>
        </w:rPr>
        <w:t>ORDENANZA REGIONAL Nº 473-2021-G.</w:t>
      </w:r>
      <w:proofErr w:type="gramStart"/>
      <w:r w:rsidRPr="00487174">
        <w:rPr>
          <w:rFonts w:ascii="Arial" w:hAnsi="Arial" w:cs="Arial"/>
          <w:b/>
          <w:bCs/>
          <w:color w:val="000040"/>
          <w:sz w:val="26"/>
          <w:szCs w:val="26"/>
        </w:rPr>
        <w:t>R.P</w:t>
      </w:r>
      <w:proofErr w:type="gramEnd"/>
      <w:r w:rsidRPr="00487174">
        <w:rPr>
          <w:rFonts w:ascii="Arial" w:hAnsi="Arial" w:cs="Arial"/>
          <w:b/>
          <w:bCs/>
          <w:color w:val="000040"/>
          <w:sz w:val="26"/>
          <w:szCs w:val="26"/>
        </w:rPr>
        <w:t>/CR</w:t>
      </w:r>
    </w:p>
    <w:p w:rsidR="00487174" w:rsidRPr="00487174" w:rsidRDefault="00487174" w:rsidP="00487174">
      <w:pPr>
        <w:pStyle w:val="titulo"/>
        <w:shd w:val="clear" w:color="auto" w:fill="FFFFFF"/>
        <w:spacing w:before="0" w:beforeAutospacing="0"/>
        <w:jc w:val="center"/>
        <w:outlineLvl w:val="2"/>
        <w:rPr>
          <w:rFonts w:ascii="Arial" w:hAnsi="Arial" w:cs="Arial"/>
          <w:b/>
          <w:bCs/>
          <w:color w:val="000040"/>
          <w:sz w:val="26"/>
          <w:szCs w:val="26"/>
          <w:u w:val="single"/>
        </w:rPr>
      </w:pPr>
      <w:r w:rsidRPr="00487174">
        <w:rPr>
          <w:rFonts w:ascii="Arial" w:hAnsi="Arial" w:cs="Arial"/>
          <w:b/>
          <w:bCs/>
          <w:color w:val="000040"/>
          <w:sz w:val="26"/>
          <w:szCs w:val="26"/>
          <w:u w:val="single"/>
        </w:rPr>
        <w:t>CREAN EL CONSEJO REGIONAL PARA LAS PERSONAS ADULTAS MAYORES-COREPAM DEL GOBIERNO REGIONAL DE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Cerro de Pasco, 16 de marzo de 2021</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xml:space="preserve">EL CONSEJO REGIONAL DEL GOBIERNO REGIONAL PASCO, en uso de las facultades establecidas por la Ley Orgánica de Gobiernos Regionales Nº 27867, y sus modificatorias, en la Quinta Sesión Ordinaria del Consejo Regional Pasco, desarrollada el día dos de marzo del año dos mil </w:t>
      </w:r>
      <w:r>
        <w:rPr>
          <w:rFonts w:ascii="Arial" w:eastAsia="Times New Roman" w:hAnsi="Arial" w:cs="Arial"/>
          <w:color w:val="212529"/>
          <w:lang w:eastAsia="es-PE"/>
        </w:rPr>
        <w:t xml:space="preserve">veinte </w:t>
      </w:r>
      <w:bookmarkStart w:id="0" w:name="_GoBack"/>
      <w:bookmarkEnd w:id="0"/>
      <w:r w:rsidRPr="00487174">
        <w:rPr>
          <w:rFonts w:ascii="Arial" w:eastAsia="Times New Roman" w:hAnsi="Arial" w:cs="Arial"/>
          <w:color w:val="212529"/>
          <w:lang w:eastAsia="es-PE"/>
        </w:rPr>
        <w:t>uno, ha aprobado la Ordenanza Regional siguiente:</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VISTOS Y CONSIDERANDO: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I. DOCUMENTOS RECABADOS: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1.1. Informe Técnico Nº 016-2020-G.</w:t>
      </w:r>
      <w:proofErr w:type="gramStart"/>
      <w:r w:rsidRPr="00487174">
        <w:rPr>
          <w:rFonts w:ascii="Arial" w:eastAsia="Times New Roman" w:hAnsi="Arial" w:cs="Arial"/>
          <w:color w:val="212529"/>
          <w:lang w:eastAsia="es-PE"/>
        </w:rPr>
        <w:t>R.PASCO</w:t>
      </w:r>
      <w:proofErr w:type="gramEnd"/>
      <w:r w:rsidRPr="00487174">
        <w:rPr>
          <w:rFonts w:ascii="Arial" w:eastAsia="Times New Roman" w:hAnsi="Arial" w:cs="Arial"/>
          <w:color w:val="212529"/>
          <w:lang w:eastAsia="es-PE"/>
        </w:rPr>
        <w:t>-GGR-GRDS/SGDSAPD evacuado por la Lic. Rudy GUERRA RICSE – Sub Gerente de Desarrollo Social y Atención a las Personas con Discapacidad, donde opina la modificación de la Ordenanza Regional Nro. 419-2017, esto específicamente en sus artículos primero, segundo, quinto, sexto y séptimo, en razón a la dación del D.S. Nro. 007-2018 MIMP de fecha 26.08.18, es decir al año siguiente de la promulgación de la Ordenanza que se pretende modificar.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1.2. Informe Técnico Nº 001-2021-G.</w:t>
      </w:r>
      <w:proofErr w:type="gramStart"/>
      <w:r w:rsidRPr="00487174">
        <w:rPr>
          <w:rFonts w:ascii="Arial" w:eastAsia="Times New Roman" w:hAnsi="Arial" w:cs="Arial"/>
          <w:color w:val="212529"/>
          <w:lang w:eastAsia="es-PE"/>
        </w:rPr>
        <w:t>R.PASCO</w:t>
      </w:r>
      <w:proofErr w:type="gramEnd"/>
      <w:r w:rsidRPr="00487174">
        <w:rPr>
          <w:rFonts w:ascii="Arial" w:eastAsia="Times New Roman" w:hAnsi="Arial" w:cs="Arial"/>
          <w:color w:val="212529"/>
          <w:lang w:eastAsia="es-PE"/>
        </w:rPr>
        <w:t>-GGR-GRDS/SGDSAPD-MSFA evacuado por la Coordinadora Regional, Adulto Mayor y Comunidades, donde opina la modificación de la Ordenanza Regional Nro. 419-2017, esto específicamente en sus artículos primero, segundo, quinto, sexto y séptimo, en razón a la dación del D.S. Nro. 007-2018 MIMP de fecha 26.08.18.</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1.3. Informe Legal Nro. 081-2021.GRP-GGR/DRAJ de fecha 28.01.21 emitido por el Director Regional de Asesoría Jurídica del Gobierno Regional de Pasco sobre derogación de la Ordenanza Regional Nro.419-2017, mediante el cual OPINA la derogación de la Ordenanza Regional en mención.</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1.4. Informe de fecha 12.02.21 emitido por el Asesor del Consejo Regional Abogado Juan Galarza Vega, mediante el cual OPINA la derogación de la Ordenanza Regional en mención y propone la emisión de una nueva ordenanza regional.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1.4. Dictamen Nº 003-2021 de fecha 18.02.21 emitida por la Comisión Ordinaria De Desarrollo Social, Derechos Humanos, De La Mujer y De La Familia, sobre la derogación de la Ordenanza Regional Nro. 419-2017 “Creación de la Mesa Regional para la persona adulta mayor de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II. MARCO LEGAL: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Protocolo Adicional a la Convención Americana sobre Derechos Humanos en materia de Derechos Económicos, Sociales y Culturales; Art. 17 Protocolo de San Salvador.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xml:space="preserve">- “Plan de Acción sobre el envejecimiento y declaración política” </w:t>
      </w:r>
      <w:proofErr w:type="spellStart"/>
      <w:r w:rsidRPr="00487174">
        <w:rPr>
          <w:rFonts w:ascii="Arial" w:eastAsia="Times New Roman" w:hAnsi="Arial" w:cs="Arial"/>
          <w:color w:val="212529"/>
          <w:lang w:eastAsia="es-PE"/>
        </w:rPr>
        <w:t>celerado</w:t>
      </w:r>
      <w:proofErr w:type="spellEnd"/>
      <w:r w:rsidRPr="00487174">
        <w:rPr>
          <w:rFonts w:ascii="Arial" w:eastAsia="Times New Roman" w:hAnsi="Arial" w:cs="Arial"/>
          <w:color w:val="212529"/>
          <w:lang w:eastAsia="es-PE"/>
        </w:rPr>
        <w:t xml:space="preserve"> en la ONU.</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Declaración de Brasilia, documento elaborado durante la Segunda Conferencia Regional Intergubernamental sobre envejecimiento.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lastRenderedPageBreak/>
        <w:t>- Carta de San José sobre los derechos de las personas mayores de americana latina y el caribe, elaborada durante la tercera conferencia regional intergubernamental sobre el envejecimiento.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Constitución Política del Perú.</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Decreto Supremo Nro. 007-2018-MIMP que aprueba el Reglamento de la Ley Nro. 30490.</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Ley Nro. 30490 Ley de la persona adulta mayor.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Ley Nro. 27867 Ley Orgánica de los Gobiernos Regionales.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Ley Nro. 27972 Ley Orgánica de Municipalidades.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R.E.R. Nro. 0221-2020-GRP/GOB, Resolución Ejecutiva Regional que aprueba el Plan Estratégico Institucional (PEI) 2020-2023.</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III. ANÁLISIS: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1. El Estado Peruano ha reconocido en el artículo 4 de la Constitución Política del Perú el deber constitucional del Estado y de la comunidad brindar especial protección a los derechos de las personas adultas mayores; y el inciso 13 de su artículo 2, reconoce como uno de los derechos fundamentales el derecho de asociarse, a constituir fundaciones y diversas formas de organización jurídica sin fines de lucros.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2. El artículo 8 de la Ley N 27867, Ley Orgánica de Gobiernos Regionales, señala entre los principios rectores de la gestión regional, la participación ciudadana, así como la inclusión económica, social, política y cultural de grupos sociales tradicionalmente excluidos como son las personas adultas mayores. Lo cual se ratifica en el numeral h) del artículo 60 de dicha norma, en la cual se señala como funciones del gobierno regional en materia de desarrollo social e igualdad de oportunidades, la formulación y ejecución de políticas y acciones concretas orientando para que la asistencia social se torne productiva para la región con protección y apoyo a los adultos mayores.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3. La Ley Nº 30490, Ley de la Persona Adulta Mayor, y su Reglamento aprobado mediante Decreto Supremo Nº 007-2018-MIMP, han establecido las obligaciones y responsabilidades de cada uno de los niveles del Estado, respecto a las diversas acciones que deben ser tomadas para lograr el goce efectivo de los derechos de las personas adultas mayores; el artículo 23 de la Ley de la Persona Adulta Mayor establece que las organizaciones de personas adultas mayores pueden participar en los espacios que fomenten la toma de decisiones, en la formulación y ejecución de los planes de desarrollo regional o local concertado, en el presupuesto participativo, en el concejo de coordinación regional y local, entre otros, cuando se traten asuntos relacionados con sus derechos, conforme a las disposiciones legales vigentes. Asimismo, señala que la participación de las organizaciones de personas adultas mayores en los espacios de toma de decisión se requiere que estas estén acreditadas a nivel local, regional o nacional, según corresponda, coordinación regional y local, entre otros, cuando se traten asuntos relacionados con sus derechos, conforme a las disposiciones legales vigentes. Finalmente señala que la participación de las organizaciones de personas adultas mayores en los espacios de toma de decisión se requiere que estas estén acreditadas a nivel local, regional o nacional, según corresponda.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lastRenderedPageBreak/>
        <w:t>4. El artículo 46 del Decreto Supremo Nº 007-2018-MIMP, Reglamento de la Ley Nº30490, establece que los Gobiernos Regionales pueden conformar los Consejos Regionales para las Personas Adultas Mayores-COREPAM, los que constituyen espacios de diálogo, coordinación, concertación y toma de decisiones, y se encuentran presididos por el Gobernador Regional e integrado por las instituciones públicas y privadas, sociedad civil, ONG y organizaciones de personas adultas mayores, a través de sus representantes debidamente elegidos, a fin de proponer políticas y acciones en materia de personas adultas mayores ante los órganos de gobierno.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IV. CONCLUSIONES: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Que, contando con el Dictamen Nº 003-2021 evacuado por la Comisión Ordinaria de Desarrollo Social, Derechos Humanos de la Mujer y la Familia, mediante el cual concluye que es PERTINENTE DEROGAR la Ordenanza Regional Nro. 419-2017-G.R.P/CR de fecha 19.10.17 que CREA LA MESA REGIONAL PARA LA PERSONA ADULTA MAYOR, considerando que la misma contiene disposiciones no arregladas a la normatividad vigente, por lo cual se SUGIERE que con la nueva Ordenanza Regional que CREA LA MESA REGIONAL PARA LA PERSONA ADULTA MAYOR se sujete a las nuevas disposiciones legales y otros al respecto; asimismo, observándose que la misma fue sometida al Consejo Regional con fecha 02.03.21, siendo debidamente APROBADA POR UNANIMIDAD.</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Que, el artículo 39º de la Ley Nº 27867 – Ley Orgánica de Gobiernos Regionales, modificada por la Ley Nº 27902, señala que las Ordenanzas Regionales expresan la decisión de este órgano sobre asuntos internos del Consejo Regional, de interés público, ciudadano o institucional o declara su voluntad de practicar un determinado acto o sujetarse a una conducta o norma institucional;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En uso de las atribuciones conferidas por los artículos 9º, 10º, 11º, 15º y 37º de la Ley Nº 27867, Ley Orgánica de Gobiernos Regionales sus modificatorias y el Reglamento Interno; el magno Consejo Regional de Pasco determina la siguiente Ordenanza Regional: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ORDENANZA REGIONAL: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Primero: Creación</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Se CREA el Consejo Regional para las Personas Adultas Mayores-COREPAM del Gobierno Regional de Pasco”, como un espacio de diálogo, coordinación, concertación, articulación y toma de decisiones, en donde se aborda la temática de las personas adultas mayores. Están constituidos por el sector público, privado y la sociedad civil, quienes se reúnen para proponer políticas y acciones en materia de personas adultas mayores.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Segundo: Finalidad</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El Consejo Regional para las Personas Adultas Mayores-COREPAM tienen como finalidad visibilizar las necesidades, demandas, obstáculos en el cumplimiento de la promoción y protección de los derechos de las personas adultas mayores, con la finalidad de tomar decisiones articuladas y participativas para la implementación de acciones que hagan posible mejorar la calidad de vida de las personas adultas mayores en la jurisdicción.</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Tercero: Conformación</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lastRenderedPageBreak/>
        <w:t>Se CONFORMA El Consejo Regional para las Personas Adultas Mayores – COREPAM Pasco, integrado por las siguientes instituciones: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PRESIDENCIA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Gobierno Regional de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VICEPRESIDENCIA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Gerencia Regional de Desarrollo Social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SECRETARIA TÉCNICA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Sub Gerencia de Desarrollo Social y Atención a las Personas con Discapacidad.</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MIEMBROS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Municipalidad Provincial De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Municipalidad Provincial De Oxapampa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Municipalidad Provincial Daniel Alcides Carrión</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xml:space="preserve">- Red Asistencias </w:t>
      </w:r>
      <w:proofErr w:type="spellStart"/>
      <w:r w:rsidRPr="00487174">
        <w:rPr>
          <w:rFonts w:ascii="Arial" w:eastAsia="Times New Roman" w:hAnsi="Arial" w:cs="Arial"/>
          <w:color w:val="212529"/>
          <w:lang w:eastAsia="es-PE"/>
        </w:rPr>
        <w:t>EsSalud</w:t>
      </w:r>
      <w:proofErr w:type="spellEnd"/>
      <w:r w:rsidRPr="00487174">
        <w:rPr>
          <w:rFonts w:ascii="Arial" w:eastAsia="Times New Roman" w:hAnsi="Arial" w:cs="Arial"/>
          <w:color w:val="212529"/>
          <w:lang w:eastAsia="es-PE"/>
        </w:rPr>
        <w:t xml:space="preserv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xml:space="preserve">- Centro del Adulto Mayor – </w:t>
      </w:r>
      <w:proofErr w:type="spellStart"/>
      <w:r w:rsidRPr="00487174">
        <w:rPr>
          <w:rFonts w:ascii="Arial" w:eastAsia="Times New Roman" w:hAnsi="Arial" w:cs="Arial"/>
          <w:color w:val="212529"/>
          <w:lang w:eastAsia="es-PE"/>
        </w:rPr>
        <w:t>EsSalud</w:t>
      </w:r>
      <w:proofErr w:type="spellEnd"/>
      <w:r w:rsidRPr="00487174">
        <w:rPr>
          <w:rFonts w:ascii="Arial" w:eastAsia="Times New Roman" w:hAnsi="Arial" w:cs="Arial"/>
          <w:color w:val="212529"/>
          <w:lang w:eastAsia="es-PE"/>
        </w:rPr>
        <w:t xml:space="preserv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Policía Nacional Del Perú</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Ministerio De Desarrollo e Inclusión</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Dirección Regional de Educación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Programa Nacional de Asistencia Solidaria - Pensión 65</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Asociación De Cesantes y Jubilados De Educación –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Corte Superior de Justicia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Oficina Regional de Atención A La Persona Con Discapacidad – OREDIS</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Dirección Regional de Salud –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Mesa De Concertación Para La Lucha Contra La Pobreza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Programa Nacional Aurora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Dirección de Registro Nacional de Identidad y Estado Civil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Ministerio Público - Distrito Fiscal de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Federación Departamental De Las Comunidades Campesinas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lastRenderedPageBreak/>
        <w:t>- Federación de Mujeres Campesinas Pasco.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Cuarto: Encargar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Encargar a la Gerencia Regional de Desarrollo Social, formular e implementar los Planes del COREPAM, reglamentación y otros previo monitoreo y evaluación del mismo, para lo cual se le OTORGA un plazo de 30 días naturales bajo responsabilidad funcional.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Quinto: Establecer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Establecer que la Gerencia de Desarrollo Social intervenga como Vicepresidencia del COREPAM, y la Sub Gerencia de Desarrollo Social y Atención a la Persona con Discapacidad como Secretaría Técnica del COREPAM, oficinas que recibirán asistencias técnicas y capacitaciones de la Dirección General de Personas Adultas Mayores - DIPAM del Ministerio de la Mujer y Poblaciones Vulnerables - MIMP.</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Sexto: Establecer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Establecer que el financiamiento del Consejo Regional para las Personas Adultas Mayores - COREPAM Pasco, corresponderá al presupuesto institucional de cada entidad que lo integra según recaiga y autorizado en conformidad con sus prioridades, objetivos y metas. O que su financiamiento sea solicitado en conjunto, a otro Presupuesto Participativo (PP) que genere el estado en todos sus niveles de gobierno.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Séptimo: Declaración de interés del gobierno regional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Declarar de interés del gobierno regional la promoción y protección de los derechos de las Personas Adultas Mayores, a fin de institucionalizar la participación social activa de esta población, mediante el trabajo coordinado con el COREPAM del Gobierno Regional de Pasco, para lograr un envejecimiento activo.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Octavo: Derogar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Deróguese la Ordenanza Regional Nº 419-2017-G.</w:t>
      </w:r>
      <w:proofErr w:type="gramStart"/>
      <w:r w:rsidRPr="00487174">
        <w:rPr>
          <w:rFonts w:ascii="Arial" w:eastAsia="Times New Roman" w:hAnsi="Arial" w:cs="Arial"/>
          <w:color w:val="212529"/>
          <w:lang w:eastAsia="es-PE"/>
        </w:rPr>
        <w:t>R.P</w:t>
      </w:r>
      <w:proofErr w:type="gramEnd"/>
      <w:r w:rsidRPr="00487174">
        <w:rPr>
          <w:rFonts w:ascii="Arial" w:eastAsia="Times New Roman" w:hAnsi="Arial" w:cs="Arial"/>
          <w:color w:val="212529"/>
          <w:lang w:eastAsia="es-PE"/>
        </w:rPr>
        <w:t>/CR y demás dispositivos que se oponga a la presente ordenanza regional.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b/>
          <w:bCs/>
          <w:color w:val="212529"/>
          <w:lang w:eastAsia="es-PE"/>
        </w:rPr>
        <w:t>Noveno: </w:t>
      </w:r>
      <w:r w:rsidRPr="00487174">
        <w:rPr>
          <w:rFonts w:ascii="Arial" w:eastAsia="Times New Roman" w:hAnsi="Arial" w:cs="Arial"/>
          <w:color w:val="212529"/>
          <w:lang w:eastAsia="es-PE"/>
        </w:rPr>
        <w:t>DISPONER </w:t>
      </w:r>
      <w:r w:rsidRPr="00487174">
        <w:rPr>
          <w:rFonts w:ascii="Arial" w:eastAsia="Times New Roman" w:hAnsi="Arial" w:cs="Arial"/>
          <w:b/>
          <w:bCs/>
          <w:color w:val="212529"/>
          <w:lang w:eastAsia="es-PE"/>
        </w:rPr>
        <w:t>la </w:t>
      </w:r>
      <w:r w:rsidRPr="00487174">
        <w:rPr>
          <w:rFonts w:ascii="Arial" w:eastAsia="Times New Roman" w:hAnsi="Arial" w:cs="Arial"/>
          <w:color w:val="212529"/>
          <w:lang w:eastAsia="es-PE"/>
        </w:rPr>
        <w:t>publicación en el Diario Oficial El Peruano y en el portal electrónico de la Entidad</w:t>
      </w:r>
      <w:r w:rsidRPr="00487174">
        <w:rPr>
          <w:rFonts w:ascii="Arial" w:eastAsia="Times New Roman" w:hAnsi="Arial" w:cs="Arial"/>
          <w:b/>
          <w:bCs/>
          <w:color w:val="212529"/>
          <w:lang w:eastAsia="es-PE"/>
        </w:rPr>
        <w:t>.</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Comuníquese al señor Gobernador del Gobierno Regional Pasco, para su promulgación.</w:t>
      </w:r>
    </w:p>
    <w:p w:rsidR="00487174" w:rsidRPr="00487174" w:rsidRDefault="00487174" w:rsidP="00487174">
      <w:pPr>
        <w:shd w:val="clear" w:color="auto" w:fill="FFFFFF"/>
        <w:spacing w:after="0" w:line="240" w:lineRule="auto"/>
        <w:rPr>
          <w:rFonts w:ascii="Segoe UI" w:eastAsia="Times New Roman" w:hAnsi="Segoe UI" w:cs="Segoe UI"/>
          <w:color w:val="212529"/>
          <w:sz w:val="24"/>
          <w:szCs w:val="24"/>
          <w:lang w:eastAsia="es-PE"/>
        </w:rPr>
      </w:pPr>
      <w:hyperlink r:id="rId4" w:history="1">
        <w:r w:rsidRPr="00487174">
          <w:rPr>
            <w:rFonts w:ascii="Courier New" w:eastAsia="Times New Roman" w:hAnsi="Courier New" w:cs="Courier New"/>
            <w:color w:val="0000FF"/>
            <w:sz w:val="24"/>
            <w:szCs w:val="24"/>
            <w:u w:val="single"/>
            <w:lang w:eastAsia="es-PE"/>
          </w:rPr>
          <w:t>[+]</w:t>
        </w:r>
      </w:hyperlink>
      <w:bookmarkStart w:id="1" w:name="res_6076299"/>
      <w:bookmarkStart w:id="2" w:name="ver_6077511"/>
      <w:bookmarkEnd w:id="1"/>
      <w:bookmarkEnd w:id="2"/>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EUSEBIO LUIS CONTRERAS ZAMUDIO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Presidente del Consejo Regional</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POR TANTO:</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Mando se publique, registre y cumpla.</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 xml:space="preserve">Dado en la Sede Central del Gobierno Regional Pasco, a los veinticuatro días del mes de marzo de </w:t>
      </w:r>
      <w:proofErr w:type="gramStart"/>
      <w:r w:rsidRPr="00487174">
        <w:rPr>
          <w:rFonts w:ascii="Arial" w:eastAsia="Times New Roman" w:hAnsi="Arial" w:cs="Arial"/>
          <w:color w:val="212529"/>
          <w:lang w:eastAsia="es-PE"/>
        </w:rPr>
        <w:t>dos mil veintiuno</w:t>
      </w:r>
      <w:proofErr w:type="gramEnd"/>
      <w:r w:rsidRPr="00487174">
        <w:rPr>
          <w:rFonts w:ascii="Arial" w:eastAsia="Times New Roman" w:hAnsi="Arial" w:cs="Arial"/>
          <w:color w:val="212529"/>
          <w:lang w:eastAsia="es-PE"/>
        </w:rPr>
        <w:t>.</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lastRenderedPageBreak/>
        <w:t>PEDRO UBALDO POLINAR</w:t>
      </w:r>
    </w:p>
    <w:p w:rsidR="00487174" w:rsidRPr="00487174" w:rsidRDefault="00487174" w:rsidP="00487174">
      <w:pPr>
        <w:shd w:val="clear" w:color="auto" w:fill="FFFFFF"/>
        <w:spacing w:after="100" w:afterAutospacing="1" w:line="240" w:lineRule="auto"/>
        <w:jc w:val="both"/>
        <w:rPr>
          <w:rFonts w:ascii="Arial" w:eastAsia="Times New Roman" w:hAnsi="Arial" w:cs="Arial"/>
          <w:color w:val="212529"/>
          <w:lang w:eastAsia="es-PE"/>
        </w:rPr>
      </w:pPr>
      <w:r w:rsidRPr="00487174">
        <w:rPr>
          <w:rFonts w:ascii="Arial" w:eastAsia="Times New Roman" w:hAnsi="Arial" w:cs="Arial"/>
          <w:color w:val="212529"/>
          <w:lang w:eastAsia="es-PE"/>
        </w:rPr>
        <w:t>Gobernador Regional</w:t>
      </w:r>
    </w:p>
    <w:p w:rsidR="00AE4673" w:rsidRDefault="00AE4673"/>
    <w:sectPr w:rsidR="00AE46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5ED"/>
    <w:rsid w:val="00487174"/>
    <w:rsid w:val="00AC35ED"/>
    <w:rsid w:val="00AE467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DF41"/>
  <w15:chartTrackingRefBased/>
  <w15:docId w15:val="{E455383E-ECF1-4644-BB6F-5F054F196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C35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AC35E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35E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AC35ED"/>
    <w:rPr>
      <w:rFonts w:ascii="Times New Roman" w:eastAsia="Times New Roman" w:hAnsi="Times New Roman" w:cs="Times New Roman"/>
      <w:b/>
      <w:bCs/>
      <w:sz w:val="36"/>
      <w:szCs w:val="36"/>
      <w:lang w:eastAsia="es-PE"/>
    </w:rPr>
  </w:style>
  <w:style w:type="character" w:customStyle="1" w:styleId="no-style-override">
    <w:name w:val="no-style-override"/>
    <w:basedOn w:val="Fuentedeprrafopredeter"/>
    <w:rsid w:val="00AC35ED"/>
  </w:style>
  <w:style w:type="paragraph" w:customStyle="1" w:styleId="cuerpo">
    <w:name w:val="cuerpo"/>
    <w:basedOn w:val="Normal"/>
    <w:rsid w:val="00AC35E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2">
    <w:name w:val="no-style-override-2"/>
    <w:basedOn w:val="Fuentedeprrafopredeter"/>
    <w:rsid w:val="00AC35ED"/>
  </w:style>
  <w:style w:type="character" w:customStyle="1" w:styleId="no-style-override-3">
    <w:name w:val="no-style-override-3"/>
    <w:basedOn w:val="Fuentedeprrafopredeter"/>
    <w:rsid w:val="00AC35ED"/>
  </w:style>
  <w:style w:type="character" w:customStyle="1" w:styleId="no-style-override-4">
    <w:name w:val="no-style-override-4"/>
    <w:basedOn w:val="Fuentedeprrafopredeter"/>
    <w:rsid w:val="00AC35ED"/>
  </w:style>
  <w:style w:type="paragraph" w:customStyle="1" w:styleId="titulo">
    <w:name w:val="titulo"/>
    <w:basedOn w:val="Normal"/>
    <w:rsid w:val="0048717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semiHidden/>
    <w:unhideWhenUsed/>
    <w:rsid w:val="0048717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487174"/>
    <w:rPr>
      <w:b/>
      <w:bCs/>
    </w:rPr>
  </w:style>
  <w:style w:type="character" w:styleId="Hipervnculo">
    <w:name w:val="Hyperlink"/>
    <w:basedOn w:val="Fuentedeprrafopredeter"/>
    <w:uiPriority w:val="99"/>
    <w:semiHidden/>
    <w:unhideWhenUsed/>
    <w:rsid w:val="004871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492555">
      <w:bodyDiv w:val="1"/>
      <w:marLeft w:val="0"/>
      <w:marRight w:val="0"/>
      <w:marTop w:val="0"/>
      <w:marBottom w:val="0"/>
      <w:divBdr>
        <w:top w:val="none" w:sz="0" w:space="0" w:color="auto"/>
        <w:left w:val="none" w:sz="0" w:space="0" w:color="auto"/>
        <w:bottom w:val="none" w:sz="0" w:space="0" w:color="auto"/>
        <w:right w:val="none" w:sz="0" w:space="0" w:color="auto"/>
      </w:divBdr>
    </w:div>
    <w:div w:id="1411776998">
      <w:bodyDiv w:val="1"/>
      <w:marLeft w:val="0"/>
      <w:marRight w:val="0"/>
      <w:marTop w:val="0"/>
      <w:marBottom w:val="0"/>
      <w:divBdr>
        <w:top w:val="none" w:sz="0" w:space="0" w:color="auto"/>
        <w:left w:val="none" w:sz="0" w:space="0" w:color="auto"/>
        <w:bottom w:val="none" w:sz="0" w:space="0" w:color="auto"/>
        <w:right w:val="none" w:sz="0" w:space="0" w:color="auto"/>
      </w:divBdr>
    </w:div>
    <w:div w:id="204663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ormaslegalesonline.pe/CLP/contenidos.dll/Legislacion/1712160/1718925/1719374/1719407?fn=document-frame.htm$f=templates$3.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1848</Words>
  <Characters>10165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Lucila Chaname</dc:creator>
  <cp:keywords/>
  <dc:description/>
  <cp:lastModifiedBy>Lucila Chaname</cp:lastModifiedBy>
  <cp:revision>2</cp:revision>
  <dcterms:created xsi:type="dcterms:W3CDTF">2026-08-18T16:07:00Z</dcterms:created>
  <dcterms:modified xsi:type="dcterms:W3CDTF">2026-08-18T16:07:00Z</dcterms:modified>
</cp:coreProperties>
</file>